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9D" w:rsidRDefault="00D52D9D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D9D" w:rsidRDefault="00D52D9D" w:rsidP="00D52D9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1.3.</w:t>
      </w:r>
    </w:p>
    <w:p w:rsidR="00D52D9D" w:rsidRDefault="00D52D9D" w:rsidP="00D52D9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6B3449">
        <w:rPr>
          <w:lang w:val="uk-UA"/>
        </w:rPr>
        <w:t>30</w:t>
      </w:r>
      <w:r>
        <w:rPr>
          <w:lang w:val="uk-UA"/>
        </w:rPr>
        <w:t xml:space="preserve">.01.2024 р.   № </w:t>
      </w:r>
    </w:p>
    <w:p w:rsidR="00D52D9D" w:rsidRDefault="00D52D9D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D9D" w:rsidRDefault="00D52D9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D9D" w:rsidRDefault="00D52D9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450235" w:rsidRPr="00353531" w:rsidRDefault="0066277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 П</w:t>
      </w:r>
      <w:r w:rsidR="00450235" w:rsidRPr="00353531">
        <w:rPr>
          <w:rFonts w:ascii="Times New Roman" w:hAnsi="Times New Roman" w:cs="Times New Roman"/>
          <w:b/>
          <w:sz w:val="24"/>
          <w:szCs w:val="24"/>
        </w:rPr>
        <w:t>рограми «Медико-соціальне забезпечення пільгових та соціально незахищених верств населення Ду</w:t>
      </w:r>
      <w:r w:rsidR="0039679B">
        <w:rPr>
          <w:rFonts w:ascii="Times New Roman" w:hAnsi="Times New Roman" w:cs="Times New Roman"/>
          <w:b/>
          <w:sz w:val="24"/>
          <w:szCs w:val="24"/>
        </w:rPr>
        <w:t xml:space="preserve">наєвецької міської ради»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9679B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2021-2023 роки                   </w:t>
      </w:r>
    </w:p>
    <w:p w:rsidR="00D52D9D" w:rsidRDefault="00450235" w:rsidP="00662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D9D" w:rsidRPr="0066277D" w:rsidRDefault="00D52D9D" w:rsidP="00D52D9D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277D">
        <w:rPr>
          <w:rFonts w:ascii="Times New Roman" w:hAnsi="Times New Roman" w:cs="Times New Roman"/>
          <w:sz w:val="24"/>
          <w:szCs w:val="24"/>
        </w:rPr>
        <w:t>Програма «Медико-соціальне забезпечення пільгових та соціально незахищених верств населення Дунаєвецької міської ради»</w:t>
      </w:r>
      <w:r w:rsidR="0066277D" w:rsidRPr="0066277D">
        <w:rPr>
          <w:rFonts w:ascii="Times New Roman" w:hAnsi="Times New Roman" w:cs="Times New Roman"/>
          <w:sz w:val="24"/>
          <w:szCs w:val="24"/>
        </w:rPr>
        <w:t xml:space="preserve"> на 2021-2023 роки </w:t>
      </w:r>
      <w:r w:rsidRPr="0066277D">
        <w:rPr>
          <w:rFonts w:ascii="Times New Roman" w:hAnsi="Times New Roman" w:cs="Times New Roman"/>
          <w:sz w:val="24"/>
          <w:szCs w:val="24"/>
        </w:rPr>
        <w:t>затверджена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двадцять шостої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сесії міської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.12.202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р.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/202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На безоплатний відпуск лікарських засобів за рецептами лікарів у разі амбулаторного лікування витрачено 836,0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., зокрема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02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осіб, яким передбачено безоплатний відпуск лікарських засобів відповідно до Закону України «Про статус ветеранів війни, гарантії їх соціального захисту»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2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0269">
        <w:rPr>
          <w:rFonts w:ascii="Times New Roman" w:hAnsi="Times New Roman" w:cs="Times New Roman"/>
          <w:sz w:val="24"/>
          <w:szCs w:val="24"/>
        </w:rPr>
        <w:t>соби з інвалідністю внаслідок війни, учасники війни, учасники бойових дій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148,0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для осіб, яким передбачено безоплатний відпуск лікарських засобів відповідно до Закону України «Про статус і соціальний захист громадян, які постраждали внаслідок Чорнобильської катастрофи»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0269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 з інвалідністю з дитинства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32,0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 з психіатричними захворюваннями та епілепсією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33,0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>для осіб з  онкологічними захворюваннями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623,0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На відпуск лікарських засобів за рецептами лікарів з оплатою 50% їх вартості витрачено 139,0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., зокрема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для осіб з інвалідністю І та ІІ груп внаслідок загального захворювання – 139,0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/>
          <w:sz w:val="24"/>
          <w:szCs w:val="24"/>
        </w:rPr>
        <w:t>На закупівлю медичних препаратів та лікарських засобів, які не включені в програму державних гарантій медичного обслуговування населення</w:t>
      </w:r>
      <w:r w:rsidRPr="00580269">
        <w:rPr>
          <w:rFonts w:ascii="Times New Roman" w:hAnsi="Times New Roman" w:cs="Times New Roman"/>
          <w:sz w:val="24"/>
          <w:szCs w:val="24"/>
        </w:rPr>
        <w:t xml:space="preserve"> витрачено 794,4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80269">
        <w:rPr>
          <w:rFonts w:ascii="Times New Roman" w:hAnsi="Times New Roman" w:cs="Times New Roman"/>
          <w:sz w:val="24"/>
          <w:szCs w:val="24"/>
        </w:rPr>
        <w:t>а саме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калоприймачі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, що надаються особам зі значною мірою втрати здоров’я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 (особам з інвалідністю)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307,9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на т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ест-смужки для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глюкометрів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, що надаються особам з інвалідністю з дитинства (особам до 18 років) з цукровим діабетом – 103,1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слухові апарати, що надаються особам зі стійкою втратою слуху (особам з інвалідністю) – 36,8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підгузки, що надаються особам з виключно високою мірою втрати здоров'я, залежністю від постійного стороннього догляду і фактичною нездатністю до самообслуговування (особи з першою групою інвалідності підгрупою А, особи з інвалідністю з дитинства  першої групи підгрупи А) – 346,6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0269" w:rsidRDefault="00580269" w:rsidP="00580269">
      <w:pPr>
        <w:rPr>
          <w:rFonts w:ascii="Times New Roman" w:hAnsi="Times New Roman" w:cs="Times New Roman"/>
          <w:sz w:val="24"/>
          <w:szCs w:val="24"/>
        </w:rPr>
      </w:pPr>
    </w:p>
    <w:p w:rsidR="00580269" w:rsidRDefault="00580269" w:rsidP="005802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1838" w:rsidRPr="00D62ED3" w:rsidRDefault="009F1838" w:rsidP="009F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   Олег ГРИГОР’ЄВ</w:t>
      </w:r>
    </w:p>
    <w:p w:rsidR="00580269" w:rsidRDefault="00580269" w:rsidP="009F1838">
      <w:pPr>
        <w:rPr>
          <w:rFonts w:ascii="Times New Roman" w:hAnsi="Times New Roman" w:cs="Times New Roman"/>
          <w:sz w:val="24"/>
          <w:szCs w:val="24"/>
        </w:rPr>
      </w:pPr>
    </w:p>
    <w:sectPr w:rsidR="00580269" w:rsidSect="00D52D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67808"/>
    <w:multiLevelType w:val="hybridMultilevel"/>
    <w:tmpl w:val="360AA358"/>
    <w:lvl w:ilvl="0" w:tplc="EEAC05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BA"/>
    <w:rsid w:val="000C1F64"/>
    <w:rsid w:val="000E06A1"/>
    <w:rsid w:val="002011EF"/>
    <w:rsid w:val="00353531"/>
    <w:rsid w:val="003579BD"/>
    <w:rsid w:val="0039679B"/>
    <w:rsid w:val="00413C74"/>
    <w:rsid w:val="00450235"/>
    <w:rsid w:val="00580269"/>
    <w:rsid w:val="0066277D"/>
    <w:rsid w:val="006B3449"/>
    <w:rsid w:val="00733064"/>
    <w:rsid w:val="00765F23"/>
    <w:rsid w:val="007E60EC"/>
    <w:rsid w:val="00887F55"/>
    <w:rsid w:val="008E0300"/>
    <w:rsid w:val="009F1838"/>
    <w:rsid w:val="00A37990"/>
    <w:rsid w:val="00A46804"/>
    <w:rsid w:val="00A508E4"/>
    <w:rsid w:val="00A52C0A"/>
    <w:rsid w:val="00A7782F"/>
    <w:rsid w:val="00BD5BA9"/>
    <w:rsid w:val="00BF4B89"/>
    <w:rsid w:val="00BF5788"/>
    <w:rsid w:val="00C31ABA"/>
    <w:rsid w:val="00D27574"/>
    <w:rsid w:val="00D326C3"/>
    <w:rsid w:val="00D52D9D"/>
    <w:rsid w:val="00DC5D2E"/>
    <w:rsid w:val="00E05CB1"/>
    <w:rsid w:val="00E434CB"/>
    <w:rsid w:val="00EA10EB"/>
    <w:rsid w:val="00F134F0"/>
    <w:rsid w:val="00F4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52D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5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52D9D"/>
    <w:pPr>
      <w:spacing w:after="0" w:line="240" w:lineRule="auto"/>
    </w:pPr>
  </w:style>
  <w:style w:type="character" w:styleId="a7">
    <w:name w:val="Strong"/>
    <w:qFormat/>
    <w:rsid w:val="006627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52D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5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52D9D"/>
    <w:pPr>
      <w:spacing w:after="0" w:line="240" w:lineRule="auto"/>
    </w:pPr>
  </w:style>
  <w:style w:type="character" w:styleId="a7">
    <w:name w:val="Strong"/>
    <w:qFormat/>
    <w:rsid w:val="006627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7</cp:revision>
  <cp:lastPrinted>2024-01-08T11:41:00Z</cp:lastPrinted>
  <dcterms:created xsi:type="dcterms:W3CDTF">2024-01-08T11:42:00Z</dcterms:created>
  <dcterms:modified xsi:type="dcterms:W3CDTF">2024-01-23T15:05:00Z</dcterms:modified>
</cp:coreProperties>
</file>